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C8C4" w14:textId="77777777" w:rsidR="00850330" w:rsidRDefault="00850330" w:rsidP="00850330">
      <w:pPr>
        <w:rPr>
          <w:sz w:val="22"/>
          <w:szCs w:val="22"/>
        </w:rPr>
      </w:pPr>
      <w:r>
        <w:rPr>
          <w:sz w:val="22"/>
          <w:szCs w:val="22"/>
        </w:rPr>
        <w:t xml:space="preserve">1.Well drillers report </w:t>
      </w:r>
    </w:p>
    <w:p w14:paraId="62F4E3E3" w14:textId="77777777" w:rsidR="00850330" w:rsidRDefault="00850330" w:rsidP="00850330">
      <w:pPr>
        <w:rPr>
          <w:sz w:val="22"/>
          <w:szCs w:val="22"/>
        </w:rPr>
      </w:pPr>
      <w:r>
        <w:rPr>
          <w:sz w:val="22"/>
          <w:szCs w:val="22"/>
        </w:rPr>
        <w:t xml:space="preserve">2.Septic stamped and sealed / Site plan with house driveway well septic location and all Town Setback requirements </w:t>
      </w:r>
    </w:p>
    <w:p w14:paraId="67D76FC0" w14:textId="77777777" w:rsidR="00850330" w:rsidRDefault="00850330" w:rsidP="00850330">
      <w:pPr>
        <w:rPr>
          <w:sz w:val="22"/>
          <w:szCs w:val="22"/>
        </w:rPr>
      </w:pPr>
      <w:r>
        <w:rPr>
          <w:sz w:val="22"/>
          <w:szCs w:val="22"/>
        </w:rPr>
        <w:t>3.House plans stamped and signed</w:t>
      </w:r>
    </w:p>
    <w:p w14:paraId="4EE7155B" w14:textId="77777777" w:rsidR="00850330" w:rsidRDefault="00850330" w:rsidP="00850330">
      <w:pPr>
        <w:rPr>
          <w:sz w:val="22"/>
          <w:szCs w:val="22"/>
        </w:rPr>
      </w:pPr>
      <w:r>
        <w:rPr>
          <w:sz w:val="22"/>
          <w:szCs w:val="22"/>
        </w:rPr>
        <w:t>4.Res check</w:t>
      </w:r>
    </w:p>
    <w:p w14:paraId="122B2086" w14:textId="0FE49BFE" w:rsidR="00850330" w:rsidRDefault="00850330" w:rsidP="00850330">
      <w:pPr>
        <w:rPr>
          <w:sz w:val="22"/>
          <w:szCs w:val="22"/>
        </w:rPr>
      </w:pPr>
      <w:r>
        <w:rPr>
          <w:sz w:val="22"/>
          <w:szCs w:val="22"/>
        </w:rPr>
        <w:t>5.Manual J HVAC sized for the house/ whole house mechanical (see attached)</w:t>
      </w:r>
    </w:p>
    <w:p w14:paraId="1B8B6DB4" w14:textId="77777777" w:rsidR="00850330" w:rsidRDefault="00850330" w:rsidP="00850330">
      <w:pPr>
        <w:rPr>
          <w:sz w:val="22"/>
          <w:szCs w:val="22"/>
        </w:rPr>
      </w:pPr>
      <w:r>
        <w:rPr>
          <w:sz w:val="22"/>
          <w:szCs w:val="22"/>
        </w:rPr>
        <w:t xml:space="preserve">6. window and door schedule </w:t>
      </w:r>
    </w:p>
    <w:p w14:paraId="4EFC4EA2" w14:textId="77777777" w:rsidR="00850330" w:rsidRDefault="00850330" w:rsidP="00850330">
      <w:pPr>
        <w:rPr>
          <w:sz w:val="22"/>
          <w:szCs w:val="22"/>
        </w:rPr>
      </w:pPr>
      <w:r>
        <w:rPr>
          <w:sz w:val="22"/>
          <w:szCs w:val="22"/>
        </w:rPr>
        <w:t xml:space="preserve">7.Driveway location approved by the Highway Superintendent </w:t>
      </w:r>
    </w:p>
    <w:p w14:paraId="40617830" w14:textId="77777777" w:rsidR="00850330" w:rsidRDefault="00850330" w:rsidP="00850330">
      <w:pPr>
        <w:rPr>
          <w:sz w:val="22"/>
          <w:szCs w:val="22"/>
        </w:rPr>
      </w:pPr>
      <w:r>
        <w:rPr>
          <w:sz w:val="22"/>
          <w:szCs w:val="22"/>
        </w:rPr>
        <w:t>8. Workman’s comp insurance for builder</w:t>
      </w:r>
    </w:p>
    <w:p w14:paraId="10670D4D" w14:textId="3F4BC7B6" w:rsidR="00AE6559" w:rsidRDefault="00AE6559" w:rsidP="00AE6559">
      <w:pPr>
        <w:rPr>
          <w:sz w:val="22"/>
          <w:szCs w:val="22"/>
        </w:rPr>
      </w:pPr>
      <w:r>
        <w:rPr>
          <w:sz w:val="22"/>
          <w:szCs w:val="22"/>
        </w:rPr>
        <w:t>9.</w:t>
      </w:r>
      <w:r w:rsidRPr="00AE6559">
        <w:rPr>
          <w:sz w:val="22"/>
          <w:szCs w:val="22"/>
        </w:rPr>
        <w:t xml:space="preserve"> </w:t>
      </w:r>
      <w:r>
        <w:rPr>
          <w:sz w:val="22"/>
          <w:szCs w:val="22"/>
        </w:rPr>
        <w:t xml:space="preserve">Geotherm, triangulate the loopfields at each dig.  send over to CEO once the dig is complete showing location so its on file w/ the closeout. </w:t>
      </w:r>
    </w:p>
    <w:p w14:paraId="764CB362" w14:textId="0DD779AB" w:rsidR="00850330" w:rsidRDefault="00AE6559" w:rsidP="00850330">
      <w:pPr>
        <w:rPr>
          <w:sz w:val="22"/>
          <w:szCs w:val="22"/>
        </w:rPr>
      </w:pPr>
      <w:r>
        <w:rPr>
          <w:sz w:val="22"/>
          <w:szCs w:val="22"/>
        </w:rPr>
        <w:t>10</w:t>
      </w:r>
      <w:r w:rsidR="00850330">
        <w:rPr>
          <w:sz w:val="22"/>
          <w:szCs w:val="22"/>
        </w:rPr>
        <w:t>. Truss certificate stamped and signed for trusses (when received)</w:t>
      </w:r>
    </w:p>
    <w:p w14:paraId="778AB0A8" w14:textId="1C67E75E" w:rsidR="00850330" w:rsidRDefault="00850330" w:rsidP="00850330">
      <w:pPr>
        <w:rPr>
          <w:sz w:val="22"/>
          <w:szCs w:val="22"/>
        </w:rPr>
      </w:pPr>
      <w:r>
        <w:rPr>
          <w:sz w:val="22"/>
          <w:szCs w:val="22"/>
        </w:rPr>
        <w:t>1</w:t>
      </w:r>
      <w:r w:rsidR="00AE6559">
        <w:rPr>
          <w:sz w:val="22"/>
          <w:szCs w:val="22"/>
        </w:rPr>
        <w:t>1</w:t>
      </w:r>
      <w:r>
        <w:rPr>
          <w:sz w:val="22"/>
          <w:szCs w:val="22"/>
        </w:rPr>
        <w:t>. energy certificate for mech room (last page of res check) needs to be in basement and filled out before Certificate of Occupancy can be handed out</w:t>
      </w:r>
    </w:p>
    <w:p w14:paraId="1EA81931" w14:textId="77777777" w:rsidR="00850330" w:rsidRDefault="00850330" w:rsidP="00850330">
      <w:pPr>
        <w:pStyle w:val="NormalWeb"/>
      </w:pPr>
      <w:r>
        <w:rPr>
          <w:sz w:val="22"/>
          <w:szCs w:val="22"/>
        </w:rPr>
        <w:t xml:space="preserve">11. </w:t>
      </w:r>
      <w:r>
        <w:t>The NY Type V Floor and Roof Truss sign is manufactured to comply with 19 NYCRR Part 1264 and is the official truss identification sign for fire safety.</w:t>
      </w:r>
    </w:p>
    <w:p w14:paraId="31DB1F87" w14:textId="77777777" w:rsidR="00850330" w:rsidRDefault="00850330" w:rsidP="00850330">
      <w:pPr>
        <w:pStyle w:val="NormalWeb"/>
      </w:pPr>
      <w:r>
        <w:t>This particular sign features the Roman alphanumeric "V" designation of construction type based on section 602 of the NY state building code, red text on a reflective background to help with identification, and the floor and roofing (RF) framing designation for structural components. It is available in two reflective material types.</w:t>
      </w:r>
    </w:p>
    <w:p w14:paraId="3E5556C2" w14:textId="77777777" w:rsidR="00850330" w:rsidRDefault="00850330" w:rsidP="00850330">
      <w:pPr>
        <w:pStyle w:val="NormalWeb"/>
      </w:pPr>
      <w:r>
        <w:t>Signs identifying the existence of truss construction shall contain the roman alphanumeric designation of the construction type of the building, in accordance with the provisions for the classification of types of construction set forth in section 602 of the Building Code of New York State (see 19 NYCRR Part 1221), and an alphabetic designation for the structural components that are of truss construction, as follows: “F” shall mean floor framing, including girders and beams “R” shall mean roof framing “FR” shall mean floor and roof framing The construction type designation shall be placed at the twelve o’clock position over the structural component designation, which shall be placed at the six o’clock position.</w:t>
      </w:r>
    </w:p>
    <w:p w14:paraId="6AEE2CB6" w14:textId="77777777" w:rsidR="00850330" w:rsidRDefault="00850330" w:rsidP="00850330">
      <w:pPr>
        <w:rPr>
          <w:sz w:val="22"/>
          <w:szCs w:val="22"/>
        </w:rPr>
      </w:pPr>
      <w:hyperlink r:id="rId4" w:history="1">
        <w:r>
          <w:rPr>
            <w:rStyle w:val="Hyperlink"/>
          </w:rPr>
          <w:t>https://www.safetysign.com/images/static/content-images/compliance-tab-images/NY-Truss-Signs.png</w:t>
        </w:r>
      </w:hyperlink>
    </w:p>
    <w:p w14:paraId="3B337243" w14:textId="4867CE73" w:rsidR="001505E6" w:rsidRDefault="00D869D6" w:rsidP="00850330">
      <w:r>
        <w:t>see below for pics</w:t>
      </w:r>
    </w:p>
    <w:p w14:paraId="5C343E13" w14:textId="77777777" w:rsidR="00147FDD" w:rsidRPr="00147FDD" w:rsidRDefault="00147FDD" w:rsidP="00147FDD">
      <w:pPr>
        <w:spacing w:before="100" w:beforeAutospacing="1" w:after="100" w:afterAutospacing="1"/>
        <w:rPr>
          <w:rFonts w:ascii="Times New Roman" w:eastAsia="Times New Roman" w:hAnsi="Times New Roman" w:cs="Times New Roman"/>
          <w:kern w:val="0"/>
          <w14:ligatures w14:val="none"/>
        </w:rPr>
      </w:pPr>
      <w:r w:rsidRPr="00147FDD">
        <w:rPr>
          <w:rFonts w:ascii="Times New Roman" w:eastAsia="Times New Roman" w:hAnsi="Times New Roman" w:cs="Times New Roman"/>
          <w:noProof/>
          <w:kern w:val="0"/>
          <w14:ligatures w14:val="none"/>
        </w:rPr>
        <w:lastRenderedPageBreak/>
        <w:drawing>
          <wp:inline distT="0" distB="0" distL="0" distR="0" wp14:anchorId="5B3E3F7C" wp14:editId="3A169A37">
            <wp:extent cx="7439025" cy="5848350"/>
            <wp:effectExtent l="0" t="0" r="9525" b="0"/>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9025" cy="5848350"/>
                    </a:xfrm>
                    <a:prstGeom prst="rect">
                      <a:avLst/>
                    </a:prstGeom>
                    <a:noFill/>
                    <a:ln>
                      <a:noFill/>
                    </a:ln>
                  </pic:spPr>
                </pic:pic>
              </a:graphicData>
            </a:graphic>
          </wp:inline>
        </w:drawing>
      </w:r>
    </w:p>
    <w:p w14:paraId="0CF79416" w14:textId="77777777" w:rsidR="00147FDD" w:rsidRDefault="00147FDD" w:rsidP="00850330"/>
    <w:sectPr w:rsidR="0014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E6"/>
    <w:rsid w:val="0006074B"/>
    <w:rsid w:val="00147FDD"/>
    <w:rsid w:val="001505E6"/>
    <w:rsid w:val="0043251C"/>
    <w:rsid w:val="00850330"/>
    <w:rsid w:val="00975747"/>
    <w:rsid w:val="00A81F67"/>
    <w:rsid w:val="00AE6559"/>
    <w:rsid w:val="00D869D6"/>
    <w:rsid w:val="00FC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54AF"/>
  <w15:chartTrackingRefBased/>
  <w15:docId w15:val="{5D64A2B0-09DB-4EEB-8643-0A71CEF0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5E6"/>
    <w:pPr>
      <w:spacing w:after="0" w:line="240" w:lineRule="auto"/>
    </w:pPr>
  </w:style>
  <w:style w:type="paragraph" w:styleId="Heading1">
    <w:name w:val="heading 1"/>
    <w:basedOn w:val="Normal"/>
    <w:next w:val="Normal"/>
    <w:link w:val="Heading1Char"/>
    <w:uiPriority w:val="9"/>
    <w:qFormat/>
    <w:rsid w:val="001505E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5E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5E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5E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5E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5E6"/>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5E6"/>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5E6"/>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5E6"/>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5E6"/>
    <w:rPr>
      <w:rFonts w:eastAsiaTheme="majorEastAsia" w:cstheme="majorBidi"/>
      <w:color w:val="272727" w:themeColor="text1" w:themeTint="D8"/>
    </w:rPr>
  </w:style>
  <w:style w:type="paragraph" w:styleId="Title">
    <w:name w:val="Title"/>
    <w:basedOn w:val="Normal"/>
    <w:next w:val="Normal"/>
    <w:link w:val="TitleChar"/>
    <w:uiPriority w:val="10"/>
    <w:qFormat/>
    <w:rsid w:val="001505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5E6"/>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5E6"/>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505E6"/>
    <w:rPr>
      <w:i/>
      <w:iCs/>
      <w:color w:val="404040" w:themeColor="text1" w:themeTint="BF"/>
    </w:rPr>
  </w:style>
  <w:style w:type="paragraph" w:styleId="ListParagraph">
    <w:name w:val="List Paragraph"/>
    <w:basedOn w:val="Normal"/>
    <w:uiPriority w:val="34"/>
    <w:qFormat/>
    <w:rsid w:val="001505E6"/>
    <w:pPr>
      <w:spacing w:after="160" w:line="278" w:lineRule="auto"/>
      <w:ind w:left="720"/>
      <w:contextualSpacing/>
    </w:pPr>
  </w:style>
  <w:style w:type="character" w:styleId="IntenseEmphasis">
    <w:name w:val="Intense Emphasis"/>
    <w:basedOn w:val="DefaultParagraphFont"/>
    <w:uiPriority w:val="21"/>
    <w:qFormat/>
    <w:rsid w:val="001505E6"/>
    <w:rPr>
      <w:i/>
      <w:iCs/>
      <w:color w:val="0F4761" w:themeColor="accent1" w:themeShade="BF"/>
    </w:rPr>
  </w:style>
  <w:style w:type="paragraph" w:styleId="IntenseQuote">
    <w:name w:val="Intense Quote"/>
    <w:basedOn w:val="Normal"/>
    <w:next w:val="Normal"/>
    <w:link w:val="IntenseQuoteChar"/>
    <w:uiPriority w:val="30"/>
    <w:qFormat/>
    <w:rsid w:val="001505E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5E6"/>
    <w:rPr>
      <w:i/>
      <w:iCs/>
      <w:color w:val="0F4761" w:themeColor="accent1" w:themeShade="BF"/>
    </w:rPr>
  </w:style>
  <w:style w:type="character" w:styleId="IntenseReference">
    <w:name w:val="Intense Reference"/>
    <w:basedOn w:val="DefaultParagraphFont"/>
    <w:uiPriority w:val="32"/>
    <w:qFormat/>
    <w:rsid w:val="001505E6"/>
    <w:rPr>
      <w:b/>
      <w:bCs/>
      <w:smallCaps/>
      <w:color w:val="0F4761" w:themeColor="accent1" w:themeShade="BF"/>
      <w:spacing w:val="5"/>
    </w:rPr>
  </w:style>
  <w:style w:type="character" w:styleId="Hyperlink">
    <w:name w:val="Hyperlink"/>
    <w:basedOn w:val="DefaultParagraphFont"/>
    <w:uiPriority w:val="99"/>
    <w:semiHidden/>
    <w:unhideWhenUsed/>
    <w:rsid w:val="00850330"/>
    <w:rPr>
      <w:color w:val="467886" w:themeColor="hyperlink"/>
      <w:u w:val="single"/>
    </w:rPr>
  </w:style>
  <w:style w:type="paragraph" w:styleId="NormalWeb">
    <w:name w:val="Normal (Web)"/>
    <w:basedOn w:val="Normal"/>
    <w:uiPriority w:val="99"/>
    <w:semiHidden/>
    <w:unhideWhenUsed/>
    <w:rsid w:val="00850330"/>
    <w:pPr>
      <w:spacing w:before="100" w:beforeAutospacing="1" w:after="100" w:afterAutospacing="1"/>
    </w:pPr>
    <w:rPr>
      <w:rFonts w:ascii="Aptos" w:eastAsia="Times New Roman"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64677">
      <w:bodyDiv w:val="1"/>
      <w:marLeft w:val="0"/>
      <w:marRight w:val="0"/>
      <w:marTop w:val="0"/>
      <w:marBottom w:val="0"/>
      <w:divBdr>
        <w:top w:val="none" w:sz="0" w:space="0" w:color="auto"/>
        <w:left w:val="none" w:sz="0" w:space="0" w:color="auto"/>
        <w:bottom w:val="none" w:sz="0" w:space="0" w:color="auto"/>
        <w:right w:val="none" w:sz="0" w:space="0" w:color="auto"/>
      </w:divBdr>
    </w:div>
    <w:div w:id="644629336">
      <w:bodyDiv w:val="1"/>
      <w:marLeft w:val="0"/>
      <w:marRight w:val="0"/>
      <w:marTop w:val="0"/>
      <w:marBottom w:val="0"/>
      <w:divBdr>
        <w:top w:val="none" w:sz="0" w:space="0" w:color="auto"/>
        <w:left w:val="none" w:sz="0" w:space="0" w:color="auto"/>
        <w:bottom w:val="none" w:sz="0" w:space="0" w:color="auto"/>
        <w:right w:val="none" w:sz="0" w:space="0" w:color="auto"/>
      </w:divBdr>
    </w:div>
    <w:div w:id="965235310">
      <w:bodyDiv w:val="1"/>
      <w:marLeft w:val="0"/>
      <w:marRight w:val="0"/>
      <w:marTop w:val="0"/>
      <w:marBottom w:val="0"/>
      <w:divBdr>
        <w:top w:val="none" w:sz="0" w:space="0" w:color="auto"/>
        <w:left w:val="none" w:sz="0" w:space="0" w:color="auto"/>
        <w:bottom w:val="none" w:sz="0" w:space="0" w:color="auto"/>
        <w:right w:val="none" w:sz="0" w:space="0" w:color="auto"/>
      </w:divBdr>
    </w:div>
    <w:div w:id="18250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afetysign.com/images/static/content-images/compliance-tab-images/NY-Truss-Sign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Rayburn</dc:creator>
  <cp:keywords/>
  <dc:description/>
  <cp:lastModifiedBy>Kimberly Rayburn</cp:lastModifiedBy>
  <cp:revision>5</cp:revision>
  <dcterms:created xsi:type="dcterms:W3CDTF">2025-04-10T20:16:00Z</dcterms:created>
  <dcterms:modified xsi:type="dcterms:W3CDTF">2025-04-14T13:35:00Z</dcterms:modified>
</cp:coreProperties>
</file>